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8804D" w14:textId="77777777" w:rsidR="005E1AD0" w:rsidRPr="005E1AD0" w:rsidRDefault="005E1AD0" w:rsidP="005E1AD0">
      <w:pPr>
        <w:rPr>
          <w:b/>
          <w:bCs/>
          <w:sz w:val="24"/>
          <w:szCs w:val="24"/>
        </w:rPr>
      </w:pPr>
      <w:r w:rsidRPr="005E1AD0">
        <w:rPr>
          <w:b/>
          <w:bCs/>
          <w:sz w:val="24"/>
          <w:szCs w:val="24"/>
        </w:rPr>
        <w:t xml:space="preserve">Kommentar: Geschlechter spezifische Inhalte - Bedeutung der Berücksichtigung der unterschiedlichen </w:t>
      </w:r>
      <w:proofErr w:type="spellStart"/>
      <w:r w:rsidRPr="005E1AD0">
        <w:rPr>
          <w:b/>
          <w:bCs/>
          <w:sz w:val="24"/>
          <w:szCs w:val="24"/>
        </w:rPr>
        <w:t>Erfahrungswe</w:t>
      </w:r>
      <w:proofErr w:type="spellEnd"/>
      <w:r w:rsidRPr="005E1AD0">
        <w:rPr>
          <w:b/>
          <w:bCs/>
          <w:sz w:val="24"/>
          <w:szCs w:val="24"/>
        </w:rPr>
        <w:t xml:space="preserve"> </w:t>
      </w:r>
    </w:p>
    <w:p w14:paraId="0CCF0409" w14:textId="77777777" w:rsidR="005E1AD0" w:rsidRPr="005E1AD0" w:rsidRDefault="005E1AD0" w:rsidP="005E1AD0">
      <w:pPr>
        <w:rPr>
          <w:sz w:val="24"/>
          <w:szCs w:val="24"/>
        </w:rPr>
      </w:pPr>
      <w:r w:rsidRPr="005E1AD0">
        <w:rPr>
          <w:sz w:val="24"/>
          <w:szCs w:val="24"/>
        </w:rPr>
        <w:t xml:space="preserve">Das Thema „Gender </w:t>
      </w:r>
      <w:proofErr w:type="spellStart"/>
      <w:r w:rsidRPr="005E1AD0">
        <w:rPr>
          <w:sz w:val="24"/>
          <w:szCs w:val="24"/>
        </w:rPr>
        <w:t>mainstreaming</w:t>
      </w:r>
      <w:proofErr w:type="spellEnd"/>
      <w:r w:rsidRPr="005E1AD0">
        <w:rPr>
          <w:sz w:val="24"/>
          <w:szCs w:val="24"/>
        </w:rPr>
        <w:t xml:space="preserve"> und reflexive Koedukation“ ist sehr komplex und fächerübergreifend angelegt. Mit Blick auf den </w:t>
      </w:r>
      <w:proofErr w:type="spellStart"/>
      <w:r w:rsidRPr="005E1AD0">
        <w:rPr>
          <w:sz w:val="24"/>
          <w:szCs w:val="24"/>
        </w:rPr>
        <w:t>Türkischschunterricht</w:t>
      </w:r>
      <w:proofErr w:type="spellEnd"/>
      <w:r w:rsidRPr="005E1AD0">
        <w:rPr>
          <w:sz w:val="24"/>
          <w:szCs w:val="24"/>
        </w:rPr>
        <w:t xml:space="preserve"> ist die Auswahl der Texte, Themen und Inhalte so vorzunehmen, dass sowohl die Erfahrungswelt der Jungen wie auch die der Mädchen mit ihren geschlechtsspezifischen Besonderheiten gleichermaßen berücksichtigt werden. Besonders im Bereich Lesen /Leseverstehen sind Inhalte geeignet, die beide Geschlechter ansprechen, individuell unterschiedliche Erfahrungen und Sichtweisen erlauben und zur Identitätsbildung beitragen. Beispiele für methodisch-didaktische Unterrichtsvorschläge (im Folgenden vgl. H. Decke-</w:t>
      </w:r>
      <w:proofErr w:type="spellStart"/>
      <w:r w:rsidRPr="005E1AD0">
        <w:rPr>
          <w:sz w:val="24"/>
          <w:szCs w:val="24"/>
        </w:rPr>
        <w:t>Cornill</w:t>
      </w:r>
      <w:proofErr w:type="spellEnd"/>
      <w:r w:rsidRPr="005E1AD0">
        <w:rPr>
          <w:sz w:val="24"/>
          <w:szCs w:val="24"/>
        </w:rPr>
        <w:t xml:space="preserve">, </w:t>
      </w:r>
      <w:proofErr w:type="spellStart"/>
      <w:r w:rsidRPr="005E1AD0">
        <w:rPr>
          <w:sz w:val="24"/>
          <w:szCs w:val="24"/>
        </w:rPr>
        <w:t>Doing</w:t>
      </w:r>
      <w:proofErr w:type="spellEnd"/>
      <w:r w:rsidRPr="005E1AD0">
        <w:rPr>
          <w:sz w:val="24"/>
          <w:szCs w:val="24"/>
        </w:rPr>
        <w:t xml:space="preserve"> and </w:t>
      </w:r>
      <w:proofErr w:type="spellStart"/>
      <w:r w:rsidRPr="005E1AD0">
        <w:rPr>
          <w:sz w:val="24"/>
          <w:szCs w:val="24"/>
        </w:rPr>
        <w:t>Undoing</w:t>
      </w:r>
      <w:proofErr w:type="spellEnd"/>
      <w:r w:rsidRPr="005E1AD0">
        <w:rPr>
          <w:sz w:val="24"/>
          <w:szCs w:val="24"/>
        </w:rPr>
        <w:t xml:space="preserve"> Gender im Klassenzimmer, Praxis FU 06/09, S. 14ff):</w:t>
      </w:r>
    </w:p>
    <w:p w14:paraId="7CDA7C9F" w14:textId="77777777" w:rsidR="005E1AD0" w:rsidRPr="005E1AD0" w:rsidRDefault="005E1AD0" w:rsidP="005E1AD0">
      <w:pPr>
        <w:numPr>
          <w:ilvl w:val="0"/>
          <w:numId w:val="3"/>
        </w:numPr>
        <w:rPr>
          <w:sz w:val="24"/>
          <w:szCs w:val="24"/>
        </w:rPr>
      </w:pPr>
      <w:r w:rsidRPr="005E1AD0">
        <w:rPr>
          <w:sz w:val="24"/>
          <w:szCs w:val="24"/>
        </w:rPr>
        <w:t>Kinderreime und Märchen - allgemeine Texte verfremden</w:t>
      </w:r>
    </w:p>
    <w:p w14:paraId="64EBD82B" w14:textId="77777777" w:rsidR="005E1AD0" w:rsidRPr="005E1AD0" w:rsidRDefault="005E1AD0" w:rsidP="005E1AD0">
      <w:pPr>
        <w:numPr>
          <w:ilvl w:val="0"/>
          <w:numId w:val="3"/>
        </w:numPr>
        <w:rPr>
          <w:sz w:val="24"/>
          <w:szCs w:val="24"/>
        </w:rPr>
      </w:pPr>
      <w:r w:rsidRPr="005E1AD0">
        <w:rPr>
          <w:sz w:val="24"/>
          <w:szCs w:val="24"/>
        </w:rPr>
        <w:t>Texte mit Außenseitern lesen</w:t>
      </w:r>
    </w:p>
    <w:p w14:paraId="46D0E5ED" w14:textId="77777777" w:rsidR="005E1AD0" w:rsidRPr="005E1AD0" w:rsidRDefault="005E1AD0" w:rsidP="005E1AD0">
      <w:pPr>
        <w:numPr>
          <w:ilvl w:val="0"/>
          <w:numId w:val="3"/>
        </w:numPr>
        <w:rPr>
          <w:sz w:val="24"/>
          <w:szCs w:val="24"/>
        </w:rPr>
      </w:pPr>
      <w:r w:rsidRPr="005E1AD0">
        <w:rPr>
          <w:sz w:val="24"/>
          <w:szCs w:val="24"/>
        </w:rPr>
        <w:t>Ungewöhnliche Geschlechterordnungen beschreiben</w:t>
      </w:r>
    </w:p>
    <w:p w14:paraId="57119C0C" w14:textId="77777777" w:rsidR="005E1AD0" w:rsidRPr="005E1AD0" w:rsidRDefault="005E1AD0" w:rsidP="005E1AD0">
      <w:pPr>
        <w:numPr>
          <w:ilvl w:val="0"/>
          <w:numId w:val="3"/>
        </w:numPr>
        <w:rPr>
          <w:sz w:val="24"/>
          <w:szCs w:val="24"/>
        </w:rPr>
      </w:pPr>
      <w:r w:rsidRPr="005E1AD0">
        <w:rPr>
          <w:sz w:val="24"/>
          <w:szCs w:val="24"/>
        </w:rPr>
        <w:t xml:space="preserve">Sexistische und </w:t>
      </w:r>
      <w:proofErr w:type="spellStart"/>
      <w:r w:rsidRPr="005E1AD0">
        <w:rPr>
          <w:sz w:val="24"/>
          <w:szCs w:val="24"/>
        </w:rPr>
        <w:t>nonsexistische</w:t>
      </w:r>
      <w:proofErr w:type="spellEnd"/>
      <w:r w:rsidRPr="005E1AD0">
        <w:rPr>
          <w:sz w:val="24"/>
          <w:szCs w:val="24"/>
        </w:rPr>
        <w:t xml:space="preserve"> Sprache hinterfragen</w:t>
      </w:r>
    </w:p>
    <w:p w14:paraId="599C683A" w14:textId="77777777" w:rsidR="005E1AD0" w:rsidRPr="005E1AD0" w:rsidRDefault="005E1AD0" w:rsidP="005E1AD0">
      <w:pPr>
        <w:numPr>
          <w:ilvl w:val="0"/>
          <w:numId w:val="3"/>
        </w:numPr>
        <w:rPr>
          <w:sz w:val="24"/>
          <w:szCs w:val="24"/>
        </w:rPr>
      </w:pPr>
      <w:proofErr w:type="gramStart"/>
      <w:r w:rsidRPr="005E1AD0">
        <w:rPr>
          <w:sz w:val="24"/>
          <w:szCs w:val="24"/>
        </w:rPr>
        <w:t>Englischbücher ,</w:t>
      </w:r>
      <w:proofErr w:type="gramEnd"/>
      <w:r w:rsidRPr="005E1AD0">
        <w:rPr>
          <w:sz w:val="24"/>
          <w:szCs w:val="24"/>
        </w:rPr>
        <w:t xml:space="preserve"> -texte auf Geschlechterverhältnisse untersuchen</w:t>
      </w:r>
    </w:p>
    <w:p w14:paraId="60575A2D" w14:textId="77777777" w:rsidR="005E1AD0" w:rsidRPr="005E1AD0" w:rsidRDefault="005E1AD0" w:rsidP="005E1AD0">
      <w:pPr>
        <w:rPr>
          <w:sz w:val="24"/>
          <w:szCs w:val="24"/>
        </w:rPr>
      </w:pPr>
      <w:r w:rsidRPr="005E1AD0">
        <w:rPr>
          <w:sz w:val="24"/>
          <w:szCs w:val="24"/>
        </w:rPr>
        <w:t xml:space="preserve">Literatur: Praxis Fremdsprachenunterricht "Gender", 06/09, </w:t>
      </w:r>
      <w:proofErr w:type="spellStart"/>
      <w:r w:rsidRPr="005E1AD0">
        <w:rPr>
          <w:sz w:val="24"/>
          <w:szCs w:val="24"/>
        </w:rPr>
        <w:t>Oldenbourg</w:t>
      </w:r>
      <w:proofErr w:type="spellEnd"/>
      <w:r w:rsidRPr="005E1AD0">
        <w:rPr>
          <w:sz w:val="24"/>
          <w:szCs w:val="24"/>
        </w:rPr>
        <w:t>/Cornelsen Verlag</w:t>
      </w:r>
    </w:p>
    <w:p w14:paraId="1138C05B" w14:textId="77777777" w:rsidR="00CA6FAB" w:rsidRPr="00DC2913" w:rsidRDefault="00CA6FAB" w:rsidP="00DC2913"/>
    <w:sectPr w:rsidR="00CA6FAB" w:rsidRPr="00DC29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1701B"/>
    <w:multiLevelType w:val="multilevel"/>
    <w:tmpl w:val="0EE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B736F5"/>
    <w:multiLevelType w:val="multilevel"/>
    <w:tmpl w:val="0710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3B5AA0"/>
    <w:multiLevelType w:val="multilevel"/>
    <w:tmpl w:val="0FC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483576">
    <w:abstractNumId w:val="0"/>
  </w:num>
  <w:num w:numId="2" w16cid:durableId="178786870">
    <w:abstractNumId w:val="2"/>
  </w:num>
  <w:num w:numId="3" w16cid:durableId="614799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2A7AE6"/>
    <w:rsid w:val="00410797"/>
    <w:rsid w:val="00542BBB"/>
    <w:rsid w:val="005E1AD0"/>
    <w:rsid w:val="007A6194"/>
    <w:rsid w:val="00880B9F"/>
    <w:rsid w:val="008D7F88"/>
    <w:rsid w:val="00960B42"/>
    <w:rsid w:val="00A7768A"/>
    <w:rsid w:val="00AD4BDC"/>
    <w:rsid w:val="00CA6FAB"/>
    <w:rsid w:val="00DC2913"/>
    <w:rsid w:val="00E37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1021</Characters>
  <DocSecurity>0</DocSecurity>
  <Lines>8</Lines>
  <Paragraphs>2</Paragraphs>
  <ScaleCrop>false</ScaleCrop>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2025-09-04T14:00:00Z</dcterms:created>
  <dcterms:modified xsi:type="dcterms:W3CDTF">2025-09-04T14:00:00Z</dcterms:modified>
</cp:coreProperties>
</file>